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D4A" w:rsidRDefault="00326D4A">
      <w:pPr>
        <w:rPr>
          <w:rFonts w:ascii="Times New Roman" w:hAnsi="Times New Roman" w:cs="Times New Roman"/>
          <w:sz w:val="24"/>
          <w:szCs w:val="24"/>
        </w:rPr>
      </w:pPr>
    </w:p>
    <w:p w:rsidR="00CD054E" w:rsidRDefault="00CD054E" w:rsidP="00CD0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54E">
        <w:rPr>
          <w:rFonts w:ascii="Times New Roman" w:hAnsi="Times New Roman" w:cs="Times New Roman"/>
          <w:b/>
          <w:sz w:val="24"/>
          <w:szCs w:val="24"/>
        </w:rPr>
        <w:t>Zápis</w:t>
      </w:r>
    </w:p>
    <w:p w:rsidR="00CD054E" w:rsidRPr="00CD054E" w:rsidRDefault="00CD054E" w:rsidP="00CD0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54E" w:rsidRPr="001807B3" w:rsidRDefault="00CD054E" w:rsidP="00CD05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07B3">
        <w:rPr>
          <w:rFonts w:ascii="Times New Roman" w:hAnsi="Times New Roman" w:cs="Times New Roman"/>
          <w:sz w:val="24"/>
          <w:szCs w:val="24"/>
        </w:rPr>
        <w:t xml:space="preserve">z konzultace studie </w:t>
      </w:r>
      <w:r w:rsidRPr="001807B3">
        <w:rPr>
          <w:rFonts w:ascii="Times New Roman" w:hAnsi="Times New Roman" w:cs="Times New Roman"/>
          <w:b/>
          <w:sz w:val="24"/>
          <w:szCs w:val="24"/>
        </w:rPr>
        <w:t xml:space="preserve">„Ostrov- areál </w:t>
      </w:r>
      <w:r w:rsidR="006843D0" w:rsidRPr="001807B3">
        <w:rPr>
          <w:rFonts w:ascii="Times New Roman" w:hAnsi="Times New Roman" w:cs="Times New Roman"/>
          <w:b/>
          <w:sz w:val="24"/>
          <w:szCs w:val="24"/>
        </w:rPr>
        <w:t xml:space="preserve">složek </w:t>
      </w:r>
      <w:proofErr w:type="gramStart"/>
      <w:r w:rsidRPr="001807B3">
        <w:rPr>
          <w:rFonts w:ascii="Times New Roman" w:hAnsi="Times New Roman" w:cs="Times New Roman"/>
          <w:b/>
          <w:sz w:val="24"/>
          <w:szCs w:val="24"/>
        </w:rPr>
        <w:t>IZS“</w:t>
      </w:r>
      <w:r w:rsidRPr="001807B3">
        <w:rPr>
          <w:rFonts w:ascii="Times New Roman" w:hAnsi="Times New Roman" w:cs="Times New Roman"/>
          <w:sz w:val="24"/>
          <w:szCs w:val="24"/>
        </w:rPr>
        <w:t>,  konané</w:t>
      </w:r>
      <w:proofErr w:type="gramEnd"/>
      <w:r w:rsidRPr="001807B3">
        <w:rPr>
          <w:rFonts w:ascii="Times New Roman" w:hAnsi="Times New Roman" w:cs="Times New Roman"/>
          <w:sz w:val="24"/>
          <w:szCs w:val="24"/>
        </w:rPr>
        <w:t xml:space="preserve"> dne 1</w:t>
      </w:r>
      <w:r w:rsidR="001807B3" w:rsidRPr="001807B3">
        <w:rPr>
          <w:rFonts w:ascii="Times New Roman" w:hAnsi="Times New Roman" w:cs="Times New Roman"/>
          <w:sz w:val="24"/>
          <w:szCs w:val="24"/>
        </w:rPr>
        <w:t>6</w:t>
      </w:r>
      <w:r w:rsidRPr="001807B3">
        <w:rPr>
          <w:rFonts w:ascii="Times New Roman" w:hAnsi="Times New Roman" w:cs="Times New Roman"/>
          <w:sz w:val="24"/>
          <w:szCs w:val="24"/>
        </w:rPr>
        <w:t xml:space="preserve">. </w:t>
      </w:r>
      <w:r w:rsidR="001807B3" w:rsidRPr="001807B3">
        <w:rPr>
          <w:rFonts w:ascii="Times New Roman" w:hAnsi="Times New Roman" w:cs="Times New Roman"/>
          <w:sz w:val="24"/>
          <w:szCs w:val="24"/>
        </w:rPr>
        <w:t>7</w:t>
      </w:r>
      <w:r w:rsidRPr="001807B3">
        <w:rPr>
          <w:rFonts w:ascii="Times New Roman" w:hAnsi="Times New Roman" w:cs="Times New Roman"/>
          <w:sz w:val="24"/>
          <w:szCs w:val="24"/>
        </w:rPr>
        <w:t xml:space="preserve">. 2015 </w:t>
      </w:r>
      <w:r w:rsidR="001807B3" w:rsidRPr="001807B3">
        <w:rPr>
          <w:rFonts w:ascii="Times New Roman" w:hAnsi="Times New Roman" w:cs="Times New Roman"/>
          <w:sz w:val="24"/>
          <w:szCs w:val="24"/>
        </w:rPr>
        <w:t>v požární stanici v Karlových Varech</w:t>
      </w:r>
    </w:p>
    <w:p w:rsidR="00CD054E" w:rsidRPr="001807B3" w:rsidRDefault="0019400D" w:rsidP="00180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7B3">
        <w:rPr>
          <w:rFonts w:ascii="Times New Roman" w:hAnsi="Times New Roman" w:cs="Times New Roman"/>
          <w:sz w:val="24"/>
          <w:szCs w:val="24"/>
        </w:rPr>
        <w:t xml:space="preserve">Přítomni: </w:t>
      </w:r>
      <w:r w:rsidRPr="001807B3">
        <w:rPr>
          <w:rFonts w:ascii="Times New Roman" w:hAnsi="Times New Roman" w:cs="Times New Roman"/>
          <w:sz w:val="24"/>
          <w:szCs w:val="24"/>
        </w:rPr>
        <w:tab/>
      </w:r>
      <w:r w:rsidR="001807B3" w:rsidRPr="001807B3">
        <w:rPr>
          <w:rFonts w:ascii="Times New Roman" w:hAnsi="Times New Roman" w:cs="Times New Roman"/>
          <w:sz w:val="24"/>
          <w:szCs w:val="24"/>
        </w:rPr>
        <w:t>dle prezenční listiny</w:t>
      </w:r>
    </w:p>
    <w:p w:rsidR="00CD054E" w:rsidRPr="001807B3" w:rsidRDefault="00CD054E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7B3" w:rsidRPr="001807B3" w:rsidRDefault="00E42208" w:rsidP="00E42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7B3">
        <w:rPr>
          <w:rFonts w:ascii="Times New Roman" w:hAnsi="Times New Roman" w:cs="Times New Roman"/>
          <w:sz w:val="24"/>
          <w:szCs w:val="24"/>
        </w:rPr>
        <w:t xml:space="preserve">V návaznosti na </w:t>
      </w:r>
      <w:r w:rsidR="001807B3" w:rsidRPr="001807B3">
        <w:rPr>
          <w:rFonts w:ascii="Times New Roman" w:hAnsi="Times New Roman" w:cs="Times New Roman"/>
          <w:sz w:val="24"/>
          <w:szCs w:val="24"/>
        </w:rPr>
        <w:t xml:space="preserve">předchozí </w:t>
      </w:r>
      <w:proofErr w:type="gramStart"/>
      <w:r w:rsidRPr="001807B3">
        <w:rPr>
          <w:rFonts w:ascii="Times New Roman" w:hAnsi="Times New Roman" w:cs="Times New Roman"/>
          <w:sz w:val="24"/>
          <w:szCs w:val="24"/>
        </w:rPr>
        <w:t xml:space="preserve">jednání </w:t>
      </w:r>
      <w:r w:rsidR="001807B3" w:rsidRPr="001807B3">
        <w:rPr>
          <w:rFonts w:ascii="Times New Roman" w:hAnsi="Times New Roman" w:cs="Times New Roman"/>
          <w:sz w:val="24"/>
          <w:szCs w:val="24"/>
        </w:rPr>
        <w:t xml:space="preserve"> </w:t>
      </w:r>
      <w:r w:rsidRPr="001807B3">
        <w:rPr>
          <w:rFonts w:ascii="Times New Roman" w:hAnsi="Times New Roman" w:cs="Times New Roman"/>
          <w:sz w:val="24"/>
          <w:szCs w:val="24"/>
        </w:rPr>
        <w:t>byl</w:t>
      </w:r>
      <w:r w:rsidR="001807B3" w:rsidRPr="001807B3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1807B3" w:rsidRPr="001807B3">
        <w:rPr>
          <w:rFonts w:ascii="Times New Roman" w:hAnsi="Times New Roman" w:cs="Times New Roman"/>
          <w:sz w:val="24"/>
          <w:szCs w:val="24"/>
        </w:rPr>
        <w:t xml:space="preserve"> představeno řešení budovy HZS a  </w:t>
      </w:r>
      <w:r w:rsidRPr="001807B3">
        <w:rPr>
          <w:rFonts w:ascii="Times New Roman" w:hAnsi="Times New Roman" w:cs="Times New Roman"/>
          <w:sz w:val="24"/>
          <w:szCs w:val="24"/>
        </w:rPr>
        <w:t xml:space="preserve"> projednány </w:t>
      </w:r>
      <w:r w:rsidR="001807B3" w:rsidRPr="001807B3">
        <w:rPr>
          <w:rFonts w:ascii="Times New Roman" w:hAnsi="Times New Roman" w:cs="Times New Roman"/>
          <w:sz w:val="24"/>
          <w:szCs w:val="24"/>
        </w:rPr>
        <w:t xml:space="preserve">upřesňující </w:t>
      </w:r>
      <w:r w:rsidRPr="001807B3">
        <w:rPr>
          <w:rFonts w:ascii="Times New Roman" w:hAnsi="Times New Roman" w:cs="Times New Roman"/>
          <w:sz w:val="24"/>
          <w:szCs w:val="24"/>
        </w:rPr>
        <w:t xml:space="preserve">požadavky </w:t>
      </w:r>
      <w:r w:rsidR="001807B3" w:rsidRPr="001807B3">
        <w:rPr>
          <w:rFonts w:ascii="Times New Roman" w:hAnsi="Times New Roman" w:cs="Times New Roman"/>
          <w:sz w:val="24"/>
          <w:szCs w:val="24"/>
        </w:rPr>
        <w:t xml:space="preserve">HZS. </w:t>
      </w:r>
    </w:p>
    <w:p w:rsidR="001807B3" w:rsidRPr="001807B3" w:rsidRDefault="001807B3" w:rsidP="00E42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2208" w:rsidRPr="001807B3" w:rsidRDefault="00016F9C" w:rsidP="00E42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7B3">
        <w:rPr>
          <w:rFonts w:ascii="Times New Roman" w:hAnsi="Times New Roman" w:cs="Times New Roman"/>
          <w:sz w:val="24"/>
          <w:szCs w:val="24"/>
        </w:rPr>
        <w:t xml:space="preserve">Bylo projednáno: </w:t>
      </w:r>
    </w:p>
    <w:p w:rsidR="00016F9C" w:rsidRDefault="00016F9C" w:rsidP="00E42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7B3" w:rsidRDefault="001807B3" w:rsidP="001807B3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Byla potvrzena světlá výška v garážích min. 5m, je potřebný manipulační prostor nad zásahovými vozidly. </w:t>
      </w:r>
    </w:p>
    <w:p w:rsidR="001807B3" w:rsidRDefault="001807B3" w:rsidP="001807B3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HZS požaduje i zásobování plynem (záložní zdroj tepla).</w:t>
      </w:r>
    </w:p>
    <w:p w:rsidR="001807B3" w:rsidRDefault="001807B3" w:rsidP="001807B3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Byl upřesněn požadavek na velikost skříněk v šatnách. </w:t>
      </w:r>
    </w:p>
    <w:p w:rsidR="001807B3" w:rsidRDefault="001807B3" w:rsidP="001807B3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hlukových důvodů bude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serverovna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umístěna vedle školící místnosti. </w:t>
      </w:r>
    </w:p>
    <w:p w:rsidR="001807B3" w:rsidRDefault="001807B3" w:rsidP="001807B3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Bude navržena velitelská místnost pro velitele směny, včetně lůžka. </w:t>
      </w:r>
    </w:p>
    <w:p w:rsidR="001807B3" w:rsidRDefault="001807B3" w:rsidP="001807B3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kuchyni je nutno počítat se soukromou skříňkou na potraviny pro každého hasiče. </w:t>
      </w:r>
    </w:p>
    <w:p w:rsidR="001807B3" w:rsidRDefault="001807B3" w:rsidP="001807B3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místnosti CHTS je nutno přivést vodu a odkanalizovat. </w:t>
      </w:r>
    </w:p>
    <w:p w:rsidR="001807B3" w:rsidRDefault="001807B3" w:rsidP="001807B3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technické části objektu bude doplněna toaleta. </w:t>
      </w:r>
    </w:p>
    <w:p w:rsidR="001807B3" w:rsidRDefault="001807B3" w:rsidP="001807B3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skladu PHM navrhnout dostatečně velká vrata a v dalším projektovém stupni počítat s odvětráním v </w:t>
      </w:r>
      <w:proofErr w:type="spellStart"/>
      <w:r>
        <w:rPr>
          <w:rFonts w:ascii="Times New Roman" w:hAnsi="Times New Roman" w:cs="Times New Roman"/>
          <w:sz w:val="24"/>
          <w:szCs w:val="24"/>
        </w:rPr>
        <w:t>porvedení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Ex. </w:t>
      </w:r>
    </w:p>
    <w:p w:rsidR="00E83B91" w:rsidRDefault="001807B3" w:rsidP="007279F4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7B3">
        <w:rPr>
          <w:rFonts w:ascii="Times New Roman" w:hAnsi="Times New Roman" w:cs="Times New Roman"/>
          <w:sz w:val="24"/>
          <w:szCs w:val="24"/>
        </w:rPr>
        <w:t xml:space="preserve">Dieselagregát musí být dimenzován na </w:t>
      </w:r>
      <w:proofErr w:type="gramStart"/>
      <w:r>
        <w:rPr>
          <w:rFonts w:ascii="Times New Roman" w:hAnsi="Times New Roman" w:cs="Times New Roman"/>
          <w:sz w:val="24"/>
          <w:szCs w:val="24"/>
        </w:rPr>
        <w:t>100%  soudobý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příkon objektu. </w:t>
      </w:r>
    </w:p>
    <w:p w:rsidR="001807B3" w:rsidRDefault="001807B3" w:rsidP="007279F4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Byla odsouhlasena valbová střecha. </w:t>
      </w:r>
    </w:p>
    <w:p w:rsidR="001807B3" w:rsidRDefault="001807B3" w:rsidP="007279F4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prostoru garážových stání nebude navržen světlík, denní světlo bude řešeno okny. </w:t>
      </w:r>
    </w:p>
    <w:p w:rsidR="001807B3" w:rsidRDefault="001807B3" w:rsidP="007279F4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Bylo upřesněno, že dílna není trvalým pracovištěm. </w:t>
      </w:r>
    </w:p>
    <w:p w:rsidR="001807B3" w:rsidRDefault="008E18A4" w:rsidP="007279F4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Byl dohodnut přesun dveří před úklidovou komoru. </w:t>
      </w:r>
    </w:p>
    <w:p w:rsidR="008E18A4" w:rsidRDefault="008E18A4" w:rsidP="007279F4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HZS nepožaduje tenisový kurt ani dráhu. </w:t>
      </w:r>
    </w:p>
    <w:p w:rsidR="008E18A4" w:rsidRDefault="008E18A4" w:rsidP="007279F4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HZS doporučil propojit všechny objekty strukturovanou kabeláží. </w:t>
      </w:r>
      <w:bookmarkStart w:id="0" w:name="_GoBack"/>
      <w:bookmarkEnd w:id="0"/>
    </w:p>
    <w:p w:rsidR="001807B3" w:rsidRPr="001807B3" w:rsidRDefault="001807B3" w:rsidP="00180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79F4" w:rsidRPr="001807B3" w:rsidRDefault="00E83B91" w:rsidP="00727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7B3">
        <w:rPr>
          <w:rFonts w:ascii="Times New Roman" w:hAnsi="Times New Roman" w:cs="Times New Roman"/>
          <w:sz w:val="24"/>
          <w:szCs w:val="24"/>
        </w:rPr>
        <w:t>Zapsal:  Ing. Pluhař, CSc.</w:t>
      </w:r>
      <w:r w:rsidR="007279F4" w:rsidRPr="001807B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6F9C" w:rsidRPr="001807B3" w:rsidRDefault="00016F9C" w:rsidP="00E83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6F9C" w:rsidRPr="001807B3" w:rsidRDefault="00016F9C" w:rsidP="00016F9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016F9C" w:rsidRPr="001807B3" w:rsidRDefault="00016F9C" w:rsidP="00016F9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016F9C" w:rsidRPr="001807B3" w:rsidRDefault="00016F9C" w:rsidP="00016F9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016F9C" w:rsidRPr="001807B3" w:rsidRDefault="00016F9C" w:rsidP="00016F9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016F9C" w:rsidRDefault="00016F9C" w:rsidP="00016F9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016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D09"/>
    <w:multiLevelType w:val="hybridMultilevel"/>
    <w:tmpl w:val="2C307D3E"/>
    <w:lvl w:ilvl="0" w:tplc="07628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D17EB"/>
    <w:multiLevelType w:val="hybridMultilevel"/>
    <w:tmpl w:val="251644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24FAF"/>
    <w:multiLevelType w:val="hybridMultilevel"/>
    <w:tmpl w:val="3CEEF7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90DCE"/>
    <w:multiLevelType w:val="hybridMultilevel"/>
    <w:tmpl w:val="2418FA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A9092A"/>
    <w:multiLevelType w:val="hybridMultilevel"/>
    <w:tmpl w:val="8B908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4E"/>
    <w:rsid w:val="00016F9C"/>
    <w:rsid w:val="001211DA"/>
    <w:rsid w:val="00123B6B"/>
    <w:rsid w:val="001412E4"/>
    <w:rsid w:val="001807B3"/>
    <w:rsid w:val="0019400D"/>
    <w:rsid w:val="001E0EB3"/>
    <w:rsid w:val="001F04FD"/>
    <w:rsid w:val="001F10C1"/>
    <w:rsid w:val="002270AA"/>
    <w:rsid w:val="00242F0F"/>
    <w:rsid w:val="002E1115"/>
    <w:rsid w:val="00303CDE"/>
    <w:rsid w:val="00326D4A"/>
    <w:rsid w:val="0037069D"/>
    <w:rsid w:val="004103C8"/>
    <w:rsid w:val="004379E7"/>
    <w:rsid w:val="00453C4F"/>
    <w:rsid w:val="00510E7F"/>
    <w:rsid w:val="005501F8"/>
    <w:rsid w:val="006151C5"/>
    <w:rsid w:val="006766AB"/>
    <w:rsid w:val="006843D0"/>
    <w:rsid w:val="006E1A26"/>
    <w:rsid w:val="007168D0"/>
    <w:rsid w:val="007279F4"/>
    <w:rsid w:val="00813EE4"/>
    <w:rsid w:val="0082527A"/>
    <w:rsid w:val="00844709"/>
    <w:rsid w:val="00855506"/>
    <w:rsid w:val="00881993"/>
    <w:rsid w:val="008B18B2"/>
    <w:rsid w:val="008E18A4"/>
    <w:rsid w:val="00903B64"/>
    <w:rsid w:val="00904A6E"/>
    <w:rsid w:val="009A5F20"/>
    <w:rsid w:val="009A792E"/>
    <w:rsid w:val="00A20B7E"/>
    <w:rsid w:val="00A33B15"/>
    <w:rsid w:val="00A40F33"/>
    <w:rsid w:val="00A7150F"/>
    <w:rsid w:val="00AA1990"/>
    <w:rsid w:val="00AE62D7"/>
    <w:rsid w:val="00B42BB7"/>
    <w:rsid w:val="00B51EC3"/>
    <w:rsid w:val="00B64E08"/>
    <w:rsid w:val="00B760EF"/>
    <w:rsid w:val="00C74090"/>
    <w:rsid w:val="00CD054E"/>
    <w:rsid w:val="00CD667C"/>
    <w:rsid w:val="00CE61BA"/>
    <w:rsid w:val="00D1338F"/>
    <w:rsid w:val="00D24B7A"/>
    <w:rsid w:val="00D76C0A"/>
    <w:rsid w:val="00D77B7A"/>
    <w:rsid w:val="00D86DD4"/>
    <w:rsid w:val="00E22E25"/>
    <w:rsid w:val="00E42208"/>
    <w:rsid w:val="00E83B91"/>
    <w:rsid w:val="00EC6378"/>
    <w:rsid w:val="00EF18CF"/>
    <w:rsid w:val="00F7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70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7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Pluhař Martin</cp:lastModifiedBy>
  <cp:revision>4</cp:revision>
  <dcterms:created xsi:type="dcterms:W3CDTF">2015-08-05T06:07:00Z</dcterms:created>
  <dcterms:modified xsi:type="dcterms:W3CDTF">2015-08-05T06:19:00Z</dcterms:modified>
</cp:coreProperties>
</file>